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53C81" w14:textId="7B842CDB" w:rsidR="004D4A51" w:rsidRPr="004D4A51" w:rsidRDefault="004D4A51" w:rsidP="008B7F02">
      <w:pPr>
        <w:spacing w:before="100" w:beforeAutospacing="1" w:after="150"/>
        <w:jc w:val="center"/>
        <w:outlineLvl w:val="0"/>
        <w:rPr>
          <w:rFonts w:ascii="Candara" w:eastAsia="Times New Roman" w:hAnsi="Candara" w:cs="Arial"/>
          <w:b/>
          <w:bCs/>
          <w:color w:val="BD2716"/>
          <w:kern w:val="36"/>
          <w:sz w:val="32"/>
          <w:szCs w:val="32"/>
          <w:lang w:eastAsia="it-IT"/>
        </w:rPr>
      </w:pPr>
      <w:r w:rsidRPr="004D4A51">
        <w:rPr>
          <w:rFonts w:ascii="Candara" w:eastAsia="Times New Roman" w:hAnsi="Candara" w:cs="Arial"/>
          <w:b/>
          <w:bCs/>
          <w:color w:val="BD2716"/>
          <w:kern w:val="36"/>
          <w:sz w:val="32"/>
          <w:szCs w:val="32"/>
          <w:lang w:eastAsia="it-IT"/>
        </w:rPr>
        <w:t xml:space="preserve">CORSO PER ADDETTI ALL'USO DI </w:t>
      </w:r>
      <w:r w:rsidR="00D26F5E">
        <w:rPr>
          <w:rFonts w:ascii="Candara" w:eastAsia="Times New Roman" w:hAnsi="Candara" w:cs="Arial"/>
          <w:b/>
          <w:bCs/>
          <w:color w:val="BD2716"/>
          <w:kern w:val="36"/>
          <w:sz w:val="32"/>
          <w:szCs w:val="32"/>
          <w:lang w:eastAsia="it-IT"/>
        </w:rPr>
        <w:t xml:space="preserve">CARRELLI ELEVATORI SEMOVENTI CON CONDUCENTE A BORDO </w:t>
      </w:r>
    </w:p>
    <w:p w14:paraId="48FEC67A" w14:textId="77777777" w:rsidR="004D4A51" w:rsidRPr="004D4A51" w:rsidRDefault="004D4A51" w:rsidP="004D4A51">
      <w:pPr>
        <w:spacing w:before="100" w:beforeAutospacing="1" w:after="150"/>
        <w:jc w:val="center"/>
        <w:outlineLvl w:val="0"/>
        <w:rPr>
          <w:rFonts w:ascii="Candara" w:eastAsia="Times New Roman" w:hAnsi="Candara" w:cs="Arial"/>
          <w:b/>
          <w:bCs/>
          <w:color w:val="BD2716"/>
          <w:kern w:val="36"/>
          <w:sz w:val="28"/>
          <w:szCs w:val="32"/>
          <w:lang w:eastAsia="it-IT"/>
        </w:rPr>
      </w:pPr>
      <w:r w:rsidRPr="004D4A51">
        <w:rPr>
          <w:rFonts w:ascii="Candara" w:eastAsia="Times New Roman" w:hAnsi="Candara" w:cs="Arial"/>
          <w:b/>
          <w:bCs/>
          <w:color w:val="BD2716"/>
          <w:kern w:val="36"/>
          <w:sz w:val="28"/>
          <w:szCs w:val="32"/>
          <w:lang w:eastAsia="it-IT"/>
        </w:rPr>
        <w:t>(ACCORDO STATO REGIONI DEL 22/02/2012)</w:t>
      </w:r>
    </w:p>
    <w:p w14:paraId="71111733" w14:textId="77777777" w:rsidR="00CD1EDA" w:rsidRPr="004D4A51" w:rsidRDefault="00CD1EDA">
      <w:pPr>
        <w:rPr>
          <w:rFonts w:ascii="Candara" w:hAnsi="Candara"/>
        </w:rPr>
      </w:pPr>
    </w:p>
    <w:p w14:paraId="37B3FA69" w14:textId="31D662D0" w:rsidR="004D4A51" w:rsidRPr="004D4A51" w:rsidRDefault="00D26F5E" w:rsidP="004D4A51">
      <w:pPr>
        <w:jc w:val="center"/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 wp14:anchorId="7DB4AAEC" wp14:editId="4F0811CF">
            <wp:extent cx="2457594" cy="1877060"/>
            <wp:effectExtent l="0" t="0" r="6350" b="2540"/>
            <wp:docPr id="3" name="Immagine 3" descr="INFORMATIVE%20/prd_63824_1477_132041396443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VE%20/prd_63824_1477_1320413964437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48" cy="188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51" w:rsidRPr="004D4A51">
        <w:rPr>
          <w:rFonts w:ascii="Candara" w:hAnsi="Candara"/>
          <w:noProof/>
        </w:rPr>
        <w:drawing>
          <wp:inline distT="0" distB="0" distL="0" distR="0" wp14:anchorId="20E04053" wp14:editId="504DD12B">
            <wp:extent cx="859233" cy="1200785"/>
            <wp:effectExtent l="0" t="0" r="4445" b="0"/>
            <wp:docPr id="6" name="Immagine 6" descr="http://www.corsionlinedlgs81.it/aisilia/patentino-piattaforme-lavoro-elevabili/immagine/cors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rsionlinedlgs81.it/aisilia/patentino-piattaforme-lavoro-elevabili/immagine/corso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4" t="2374"/>
                    <a:stretch/>
                  </pic:blipFill>
                  <pic:spPr bwMode="auto">
                    <a:xfrm>
                      <a:off x="0" y="0"/>
                      <a:ext cx="867812" cy="121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A63CA" w14:textId="77777777" w:rsidR="004D4A51" w:rsidRPr="004D4A51" w:rsidRDefault="004D4A51" w:rsidP="004D4A51">
      <w:pPr>
        <w:jc w:val="center"/>
        <w:rPr>
          <w:rFonts w:ascii="Candara" w:hAnsi="Candara"/>
        </w:rPr>
      </w:pPr>
    </w:p>
    <w:p w14:paraId="53F30776" w14:textId="77777777" w:rsidR="004D4A51" w:rsidRPr="004D4A51" w:rsidRDefault="004D4A51" w:rsidP="004D4A51">
      <w:pPr>
        <w:jc w:val="center"/>
        <w:rPr>
          <w:rFonts w:ascii="Candara" w:hAnsi="Candara"/>
        </w:rPr>
      </w:pPr>
    </w:p>
    <w:p w14:paraId="2D7213DC" w14:textId="20CCB2DB" w:rsidR="004D4A51" w:rsidRPr="004D4A51" w:rsidRDefault="004D4A51" w:rsidP="00D26F5E">
      <w:pPr>
        <w:jc w:val="both"/>
        <w:rPr>
          <w:rFonts w:ascii="Candara" w:eastAsia="Times New Roman" w:hAnsi="Candara" w:cs="Arial"/>
          <w:b/>
          <w:bCs/>
          <w:lang w:eastAsia="it-IT"/>
        </w:rPr>
      </w:pPr>
      <w:r w:rsidRPr="004D4A51">
        <w:rPr>
          <w:rFonts w:ascii="Candara" w:eastAsia="Times New Roman" w:hAnsi="Candara" w:cs="Arial"/>
          <w:lang w:eastAsia="it-IT"/>
        </w:rPr>
        <w:t xml:space="preserve">Con l’entrata in vigore di tale accordo sono state individuate le attrezzature di lavoro per le quali è richiesta </w:t>
      </w:r>
      <w:r w:rsidRPr="004D4A51">
        <w:rPr>
          <w:rFonts w:ascii="Candara" w:eastAsia="Times New Roman" w:hAnsi="Candara" w:cs="Arial"/>
          <w:b/>
          <w:i/>
          <w:u w:val="single"/>
          <w:lang w:eastAsia="it-IT"/>
        </w:rPr>
        <w:t>una specifica abilitazione degli operatori</w:t>
      </w:r>
      <w:r w:rsidRPr="004D4A51">
        <w:rPr>
          <w:rFonts w:ascii="Candara" w:eastAsia="Times New Roman" w:hAnsi="Candara" w:cs="Arial"/>
          <w:lang w:eastAsia="it-IT"/>
        </w:rPr>
        <w:t xml:space="preserve"> tra le quali vi sono anche </w:t>
      </w:r>
      <w:r w:rsidR="00D26F5E">
        <w:rPr>
          <w:rFonts w:ascii="Candara" w:eastAsia="Times New Roman" w:hAnsi="Candara" w:cs="Arial"/>
          <w:lang w:eastAsia="it-IT"/>
        </w:rPr>
        <w:t xml:space="preserve">i CARRELLI ELEVATORI SEMOVENTI CON CONDUCENTE A BORDO. </w:t>
      </w:r>
    </w:p>
    <w:p w14:paraId="0C70982C" w14:textId="77777777" w:rsidR="004D4A51" w:rsidRPr="004D4A51" w:rsidRDefault="004D4A51" w:rsidP="004D4A51">
      <w:pPr>
        <w:jc w:val="both"/>
        <w:rPr>
          <w:rFonts w:ascii="Candara" w:eastAsia="Times New Roman" w:hAnsi="Candara" w:cs="Arial"/>
          <w:b/>
          <w:bCs/>
          <w:lang w:eastAsia="it-IT"/>
        </w:rPr>
      </w:pPr>
    </w:p>
    <w:p w14:paraId="568A7AC4" w14:textId="77777777" w:rsidR="004D4A51" w:rsidRPr="004D4A51" w:rsidRDefault="004D4A51" w:rsidP="004D4A51">
      <w:pPr>
        <w:jc w:val="both"/>
        <w:rPr>
          <w:rFonts w:ascii="Candara" w:hAnsi="Candara"/>
        </w:rPr>
      </w:pPr>
      <w:r w:rsidRPr="004D4A51">
        <w:rPr>
          <w:rFonts w:ascii="Candara" w:hAnsi="Candara"/>
        </w:rPr>
        <w:t>La formazione dei lavoratori addetti all’uso di queste attrezzature di lavoro, come previsto nell’Accordo Stato Regioni del 22/02/2012, deve seguire precisi percorsi, durate e modalità, contemplando una formazione teorica e pratica, con verifiche di apprendimento eseguite anche “in campo”.</w:t>
      </w:r>
    </w:p>
    <w:p w14:paraId="1994A68B" w14:textId="77777777" w:rsidR="004D4A51" w:rsidRPr="004D4A51" w:rsidRDefault="004D4A51" w:rsidP="004D4A51">
      <w:pPr>
        <w:jc w:val="both"/>
        <w:rPr>
          <w:rFonts w:ascii="Candara" w:hAnsi="Candara"/>
        </w:rPr>
      </w:pPr>
    </w:p>
    <w:p w14:paraId="76C5E734" w14:textId="77777777" w:rsidR="004D4A51" w:rsidRPr="004D4A51" w:rsidRDefault="004D4A51" w:rsidP="004D4A51">
      <w:pPr>
        <w:jc w:val="both"/>
        <w:rPr>
          <w:rFonts w:ascii="Candara" w:hAnsi="Candara"/>
        </w:rPr>
      </w:pPr>
      <w:r w:rsidRPr="004D4A51">
        <w:rPr>
          <w:rFonts w:ascii="Candara" w:hAnsi="Candara"/>
        </w:rPr>
        <w:t xml:space="preserve">Tali corsi di formazione vengono organizzati da 7C - Seven </w:t>
      </w:r>
      <w:proofErr w:type="spellStart"/>
      <w:r w:rsidRPr="004D4A51">
        <w:rPr>
          <w:rFonts w:ascii="Candara" w:hAnsi="Candara"/>
        </w:rPr>
        <w:t>Consulting</w:t>
      </w:r>
      <w:proofErr w:type="spellEnd"/>
      <w:r w:rsidRPr="004D4A51">
        <w:rPr>
          <w:rFonts w:ascii="Candara" w:hAnsi="Candara"/>
        </w:rPr>
        <w:t xml:space="preserve"> con la collaborazione ed il patrocinio del Centro di Formazione Paritetico Territoriale (CFPT) dell’Ente Bilaterale Piccole e Medie Imprese (EBPMI).</w:t>
      </w:r>
    </w:p>
    <w:p w14:paraId="2143A563" w14:textId="77777777" w:rsidR="004D4A51" w:rsidRPr="004D4A51" w:rsidRDefault="004D4A51" w:rsidP="004D4A51">
      <w:pPr>
        <w:jc w:val="both"/>
        <w:rPr>
          <w:rFonts w:ascii="Candara" w:hAnsi="Candara"/>
        </w:rPr>
      </w:pPr>
    </w:p>
    <w:p w14:paraId="3B2C853B" w14:textId="57E7453E" w:rsidR="004D4A51" w:rsidRPr="004D4A51" w:rsidRDefault="008B7F02" w:rsidP="00D26F5E">
      <w:pPr>
        <w:jc w:val="both"/>
        <w:rPr>
          <w:rFonts w:ascii="Candara" w:hAnsi="Candara"/>
        </w:rPr>
      </w:pPr>
      <w:r>
        <w:rPr>
          <w:rFonts w:ascii="Candara" w:hAnsi="Candara"/>
        </w:rPr>
        <w:t>Il corso ha durata di 12</w:t>
      </w:r>
      <w:r w:rsidR="004D4A51" w:rsidRPr="004D4A51">
        <w:rPr>
          <w:rFonts w:ascii="Candara" w:hAnsi="Candara"/>
        </w:rPr>
        <w:t xml:space="preserve"> ore (comprese verifiche di apprendimento) e verrà</w:t>
      </w:r>
      <w:r w:rsidR="00D26F5E">
        <w:rPr>
          <w:rFonts w:ascii="Candara" w:hAnsi="Candara"/>
        </w:rPr>
        <w:t xml:space="preserve"> svolto nelle date di giovedì 22</w:t>
      </w:r>
      <w:r>
        <w:rPr>
          <w:rFonts w:ascii="Candara" w:hAnsi="Candara"/>
        </w:rPr>
        <w:t xml:space="preserve"> settembre</w:t>
      </w:r>
      <w:r w:rsidR="004D4A51" w:rsidRPr="004D4A51">
        <w:rPr>
          <w:rFonts w:ascii="Candara" w:hAnsi="Candara"/>
        </w:rPr>
        <w:t xml:space="preserve"> 2016 (</w:t>
      </w:r>
      <w:r w:rsidR="00D26F5E">
        <w:rPr>
          <w:rFonts w:ascii="Candara" w:hAnsi="Candara"/>
        </w:rPr>
        <w:t>dalle ore 8.30 alle ore 18</w:t>
      </w:r>
      <w:r w:rsidR="00D26F5E" w:rsidRPr="004D4A51">
        <w:rPr>
          <w:rFonts w:ascii="Candara" w:hAnsi="Candara"/>
        </w:rPr>
        <w:t>.00</w:t>
      </w:r>
      <w:r w:rsidR="00D26F5E">
        <w:rPr>
          <w:rFonts w:ascii="Candara" w:hAnsi="Candara"/>
        </w:rPr>
        <w:t xml:space="preserve">) e venerdì 23 </w:t>
      </w:r>
      <w:proofErr w:type="gramStart"/>
      <w:r w:rsidR="00D26F5E">
        <w:rPr>
          <w:rFonts w:ascii="Candara" w:hAnsi="Candara"/>
        </w:rPr>
        <w:t>settembre  (</w:t>
      </w:r>
      <w:proofErr w:type="gramEnd"/>
      <w:r w:rsidR="00D26F5E">
        <w:rPr>
          <w:rFonts w:ascii="Candara" w:hAnsi="Candara"/>
        </w:rPr>
        <w:t>dalle ore 14.0</w:t>
      </w:r>
      <w:r>
        <w:rPr>
          <w:rFonts w:ascii="Candara" w:hAnsi="Candara"/>
        </w:rPr>
        <w:t>0 alle ore 18</w:t>
      </w:r>
      <w:r w:rsidR="004D4A51" w:rsidRPr="004D4A51">
        <w:rPr>
          <w:rFonts w:ascii="Candara" w:hAnsi="Candara"/>
        </w:rPr>
        <w:t>.00).</w:t>
      </w:r>
      <w:bookmarkStart w:id="0" w:name="_GoBack"/>
      <w:bookmarkEnd w:id="0"/>
    </w:p>
    <w:p w14:paraId="3600001A" w14:textId="77777777" w:rsidR="004D4A51" w:rsidRPr="004D4A51" w:rsidRDefault="004D4A51" w:rsidP="004D4A51">
      <w:pPr>
        <w:jc w:val="both"/>
        <w:rPr>
          <w:rFonts w:ascii="Candara" w:hAnsi="Candara"/>
        </w:rPr>
      </w:pPr>
    </w:p>
    <w:p w14:paraId="3910ACDA" w14:textId="77777777" w:rsidR="004D4A51" w:rsidRPr="004D4A51" w:rsidRDefault="004D4A51" w:rsidP="004D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eastAsia="Times New Roman" w:hAnsi="Candara" w:cs="Arial"/>
          <w:color w:val="505050"/>
          <w:shd w:val="clear" w:color="auto" w:fill="FFFFFF" w:themeFill="background1"/>
          <w:lang w:eastAsia="it-IT"/>
        </w:rPr>
      </w:pPr>
      <w:r w:rsidRPr="004D4A51">
        <w:rPr>
          <w:rFonts w:ascii="Candara" w:eastAsia="Times New Roman" w:hAnsi="Candara" w:cs="Arial"/>
          <w:b/>
          <w:u w:val="single"/>
          <w:shd w:val="clear" w:color="auto" w:fill="FFFFFF" w:themeFill="background1"/>
          <w:lang w:eastAsia="it-IT"/>
        </w:rPr>
        <w:t>Per maggiori informazioni</w:t>
      </w:r>
      <w:r w:rsidR="00B36369">
        <w:rPr>
          <w:rFonts w:ascii="Candara" w:eastAsia="Times New Roman" w:hAnsi="Candara" w:cs="Arial"/>
          <w:shd w:val="clear" w:color="auto" w:fill="FFFFFF" w:themeFill="background1"/>
          <w:lang w:eastAsia="it-IT"/>
        </w:rPr>
        <w:t xml:space="preserve"> contattaci al numero 037696</w:t>
      </w:r>
      <w:r w:rsidRPr="004D4A51">
        <w:rPr>
          <w:rFonts w:ascii="Candara" w:eastAsia="Times New Roman" w:hAnsi="Candara" w:cs="Arial"/>
          <w:shd w:val="clear" w:color="auto" w:fill="FFFFFF" w:themeFill="background1"/>
          <w:lang w:eastAsia="it-IT"/>
        </w:rPr>
        <w:t>378 oppure tramite email:</w:t>
      </w:r>
      <w:r w:rsidRPr="004D4A51">
        <w:rPr>
          <w:rFonts w:ascii="Candara" w:eastAsia="Times New Roman" w:hAnsi="Candara" w:cs="Arial"/>
          <w:color w:val="505050"/>
          <w:shd w:val="clear" w:color="auto" w:fill="FFFFFF" w:themeFill="background1"/>
          <w:lang w:eastAsia="it-IT"/>
        </w:rPr>
        <w:t xml:space="preserve"> </w:t>
      </w:r>
      <w:hyperlink r:id="rId8" w:history="1">
        <w:r w:rsidRPr="004D4A51">
          <w:rPr>
            <w:rStyle w:val="Collegamentoipertestuale"/>
            <w:rFonts w:ascii="Candara" w:eastAsia="Times New Roman" w:hAnsi="Candara" w:cs="Arial"/>
            <w:shd w:val="clear" w:color="auto" w:fill="FFFFFF" w:themeFill="background1"/>
            <w:lang w:eastAsia="it-IT"/>
          </w:rPr>
          <w:t>info@sevenconsultingmn.it</w:t>
        </w:r>
      </w:hyperlink>
    </w:p>
    <w:p w14:paraId="4FC40501" w14:textId="77777777" w:rsidR="004D4A51" w:rsidRPr="004D4A51" w:rsidRDefault="004D4A51" w:rsidP="004D4A51">
      <w:pPr>
        <w:rPr>
          <w:rFonts w:ascii="Candara" w:eastAsia="Times New Roman" w:hAnsi="Candara" w:cs="Arial"/>
          <w:lang w:eastAsia="it-IT"/>
        </w:rPr>
      </w:pPr>
    </w:p>
    <w:p w14:paraId="2E00E117" w14:textId="77777777" w:rsidR="004D4A51" w:rsidRPr="004D4A51" w:rsidRDefault="004D4A51" w:rsidP="004D4A51">
      <w:pPr>
        <w:rPr>
          <w:rFonts w:ascii="Candara" w:eastAsia="Times New Roman" w:hAnsi="Candara" w:cs="Arial"/>
          <w:lang w:eastAsia="it-IT"/>
        </w:rPr>
      </w:pPr>
      <w:r w:rsidRPr="004D4A51">
        <w:rPr>
          <w:rFonts w:ascii="Candara" w:eastAsia="Times New Roman" w:hAnsi="Candara" w:cs="Arial"/>
          <w:lang w:eastAsia="it-IT"/>
        </w:rPr>
        <w:t>Cogliamo l’occasione per porgere i nostri migliori Saluti.</w:t>
      </w:r>
    </w:p>
    <w:p w14:paraId="72C7EE25" w14:textId="77777777" w:rsidR="004D4A51" w:rsidRPr="004D4A51" w:rsidRDefault="004D4A51" w:rsidP="004D4A51">
      <w:pPr>
        <w:rPr>
          <w:rFonts w:ascii="Candara" w:eastAsia="Times New Roman" w:hAnsi="Candara" w:cs="Arial"/>
          <w:lang w:eastAsia="it-IT"/>
        </w:rPr>
      </w:pPr>
    </w:p>
    <w:p w14:paraId="7B07E385" w14:textId="77777777" w:rsidR="004D4A51" w:rsidRPr="004D4A51" w:rsidRDefault="004D4A51" w:rsidP="004D4A51">
      <w:pPr>
        <w:rPr>
          <w:rFonts w:ascii="Candara" w:eastAsia="Times New Roman" w:hAnsi="Candara" w:cs="Arial"/>
          <w:lang w:eastAsia="it-IT"/>
        </w:rPr>
      </w:pPr>
      <w:r w:rsidRPr="004D4A51">
        <w:rPr>
          <w:rFonts w:ascii="Candara" w:eastAsia="Times New Roman" w:hAnsi="Candara" w:cs="Arial"/>
          <w:lang w:eastAsia="it-IT"/>
        </w:rPr>
        <w:t xml:space="preserve">Seven </w:t>
      </w:r>
      <w:proofErr w:type="spellStart"/>
      <w:r w:rsidRPr="004D4A51">
        <w:rPr>
          <w:rFonts w:ascii="Candara" w:eastAsia="Times New Roman" w:hAnsi="Candara" w:cs="Arial"/>
          <w:lang w:eastAsia="it-IT"/>
        </w:rPr>
        <w:t>Consulting</w:t>
      </w:r>
      <w:proofErr w:type="spellEnd"/>
    </w:p>
    <w:p w14:paraId="78B05CAD" w14:textId="77777777" w:rsidR="004D4A51" w:rsidRPr="004D4A51" w:rsidRDefault="004D4A51" w:rsidP="004D4A51">
      <w:pPr>
        <w:jc w:val="both"/>
        <w:rPr>
          <w:rFonts w:ascii="Tw Cen MT" w:hAnsi="Tw Cen MT"/>
        </w:rPr>
      </w:pPr>
    </w:p>
    <w:sectPr w:rsidR="004D4A51" w:rsidRPr="004D4A5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7D9F7" w14:textId="77777777" w:rsidR="001A045A" w:rsidRDefault="001A045A" w:rsidP="00F4024D">
      <w:r>
        <w:separator/>
      </w:r>
    </w:p>
  </w:endnote>
  <w:endnote w:type="continuationSeparator" w:id="0">
    <w:p w14:paraId="3CC6A31F" w14:textId="77777777" w:rsidR="001A045A" w:rsidRDefault="001A045A" w:rsidP="00F4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17241" w14:textId="77777777" w:rsidR="001A045A" w:rsidRDefault="001A045A" w:rsidP="00F4024D">
      <w:r>
        <w:separator/>
      </w:r>
    </w:p>
  </w:footnote>
  <w:footnote w:type="continuationSeparator" w:id="0">
    <w:p w14:paraId="211E2C4A" w14:textId="77777777" w:rsidR="001A045A" w:rsidRDefault="001A045A" w:rsidP="00F402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61"/>
      <w:gridCol w:w="6367"/>
    </w:tblGrid>
    <w:tr w:rsidR="00F4024D" w14:paraId="0F867213" w14:textId="77777777" w:rsidTr="00F4024D">
      <w:tc>
        <w:tcPr>
          <w:tcW w:w="3261" w:type="dxa"/>
          <w:vAlign w:val="center"/>
        </w:tcPr>
        <w:p w14:paraId="61BC5FD8" w14:textId="77777777" w:rsidR="00F4024D" w:rsidRDefault="00F4024D" w:rsidP="00F4024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253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center"/>
            <w:rPr>
              <w:rFonts w:ascii="Tw Cen MT" w:eastAsia="Times New Roman" w:hAnsi="Tw Cen MT" w:cs="Arial"/>
              <w:b/>
              <w:bCs/>
              <w:sz w:val="20"/>
              <w:szCs w:val="20"/>
            </w:rPr>
          </w:pPr>
          <w:r w:rsidRPr="00C00132">
            <w:rPr>
              <w:rFonts w:ascii="Tw Cen MT" w:hAnsi="Tw Cen MT"/>
              <w:noProof/>
            </w:rPr>
            <w:drawing>
              <wp:inline distT="0" distB="0" distL="0" distR="0" wp14:anchorId="6E0E261C" wp14:editId="6732025B">
                <wp:extent cx="1182655" cy="510608"/>
                <wp:effectExtent l="0" t="0" r="1143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428" cy="55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B5D22A" w14:textId="77777777" w:rsidR="00F4024D" w:rsidRDefault="00F4024D" w:rsidP="00F4024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253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center"/>
            <w:rPr>
              <w:rFonts w:ascii="Tw Cen MT" w:eastAsia="Times New Roman" w:hAnsi="Tw Cen MT" w:cs="Arial"/>
              <w:b/>
              <w:bCs/>
              <w:sz w:val="20"/>
              <w:szCs w:val="20"/>
            </w:rPr>
          </w:pPr>
        </w:p>
      </w:tc>
      <w:tc>
        <w:tcPr>
          <w:tcW w:w="6367" w:type="dxa"/>
          <w:vAlign w:val="center"/>
        </w:tcPr>
        <w:p w14:paraId="66946696" w14:textId="77777777" w:rsidR="008B7F02" w:rsidRDefault="008B7F02" w:rsidP="00F4024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253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center"/>
            <w:rPr>
              <w:rFonts w:ascii="Candara" w:eastAsia="Times New Roman" w:hAnsi="Candara" w:cs="Arial"/>
              <w:b/>
              <w:bCs/>
              <w:sz w:val="18"/>
              <w:szCs w:val="20"/>
            </w:rPr>
          </w:pPr>
        </w:p>
        <w:p w14:paraId="644C4FED" w14:textId="77777777" w:rsidR="00F4024D" w:rsidRPr="00F4024D" w:rsidRDefault="00F4024D" w:rsidP="00F4024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253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center"/>
            <w:rPr>
              <w:rFonts w:ascii="Candara" w:eastAsia="Times New Roman" w:hAnsi="Candara" w:cs="Arial"/>
              <w:b/>
              <w:bCs/>
              <w:sz w:val="18"/>
              <w:szCs w:val="20"/>
            </w:rPr>
          </w:pPr>
          <w:r w:rsidRPr="00F4024D">
            <w:rPr>
              <w:rFonts w:ascii="Candara" w:eastAsia="Times New Roman" w:hAnsi="Candara" w:cs="Arial"/>
              <w:b/>
              <w:bCs/>
              <w:sz w:val="18"/>
              <w:szCs w:val="20"/>
            </w:rPr>
            <w:t>Via Canove 2 – 46010 Campitello di Marcaria (MN)</w:t>
          </w:r>
        </w:p>
        <w:p w14:paraId="5EA3198D" w14:textId="77777777" w:rsidR="00F4024D" w:rsidRPr="00F4024D" w:rsidRDefault="00F4024D" w:rsidP="00F4024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253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center"/>
            <w:rPr>
              <w:rFonts w:ascii="Candara" w:eastAsia="Times New Roman" w:hAnsi="Candara" w:cs="Arial"/>
              <w:b/>
              <w:bCs/>
              <w:sz w:val="18"/>
              <w:szCs w:val="20"/>
            </w:rPr>
          </w:pPr>
          <w:r w:rsidRPr="00F4024D">
            <w:rPr>
              <w:rFonts w:ascii="Candara" w:eastAsia="Times New Roman" w:hAnsi="Candara" w:cs="Arial"/>
              <w:b/>
              <w:bCs/>
              <w:sz w:val="18"/>
              <w:szCs w:val="20"/>
            </w:rPr>
            <w:t>Tel. 0376-96378</w:t>
          </w:r>
        </w:p>
        <w:p w14:paraId="321829FD" w14:textId="77777777" w:rsidR="00F4024D" w:rsidRPr="00F4024D" w:rsidRDefault="00F4024D" w:rsidP="00F4024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253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center"/>
            <w:rPr>
              <w:rStyle w:val="Collegamentoipertestuale"/>
              <w:rFonts w:ascii="Candara" w:eastAsia="Times New Roman" w:hAnsi="Candara" w:cs="Arial"/>
              <w:b/>
              <w:bCs/>
              <w:color w:val="0070C0"/>
              <w:sz w:val="18"/>
              <w:szCs w:val="20"/>
            </w:rPr>
          </w:pPr>
          <w:r w:rsidRPr="00F4024D">
            <w:rPr>
              <w:rFonts w:ascii="Candara" w:eastAsia="Times New Roman" w:hAnsi="Candara" w:cs="Arial"/>
              <w:b/>
              <w:bCs/>
              <w:sz w:val="18"/>
              <w:szCs w:val="20"/>
            </w:rPr>
            <w:t xml:space="preserve">e-mail: </w:t>
          </w:r>
          <w:hyperlink r:id="rId2" w:history="1">
            <w:r w:rsidR="00B36369" w:rsidRPr="00F45D8A">
              <w:rPr>
                <w:rStyle w:val="Collegamentoipertestuale"/>
                <w:rFonts w:ascii="Candara" w:eastAsia="Times New Roman" w:hAnsi="Candara" w:cs="Arial"/>
                <w:b/>
                <w:bCs/>
                <w:sz w:val="18"/>
                <w:szCs w:val="20"/>
              </w:rPr>
              <w:t>info@sevenconsultingmn.it</w:t>
            </w:r>
          </w:hyperlink>
          <w:r w:rsidR="00B36369">
            <w:rPr>
              <w:rFonts w:ascii="Candara" w:eastAsia="Times New Roman" w:hAnsi="Candara" w:cs="Arial"/>
              <w:b/>
              <w:bCs/>
              <w:sz w:val="18"/>
              <w:szCs w:val="20"/>
            </w:rPr>
            <w:t xml:space="preserve"> </w:t>
          </w:r>
        </w:p>
        <w:p w14:paraId="640F9ABC" w14:textId="77777777" w:rsidR="00F4024D" w:rsidRPr="00F4024D" w:rsidRDefault="00F4024D" w:rsidP="00F4024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253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center"/>
            <w:rPr>
              <w:rFonts w:ascii="Candara" w:eastAsia="Times New Roman" w:hAnsi="Candara" w:cs="Arial"/>
              <w:b/>
              <w:bCs/>
              <w:color w:val="0070C0"/>
              <w:sz w:val="18"/>
              <w:szCs w:val="20"/>
            </w:rPr>
          </w:pPr>
          <w:r w:rsidRPr="00F4024D">
            <w:rPr>
              <w:rStyle w:val="Collegamentoipertestuale"/>
              <w:rFonts w:ascii="Candara" w:eastAsia="Times New Roman" w:hAnsi="Candara" w:cs="Arial"/>
              <w:b/>
              <w:bCs/>
              <w:color w:val="0070C0"/>
              <w:sz w:val="18"/>
              <w:szCs w:val="20"/>
            </w:rPr>
            <w:t>www.sevenconsultingmn.it</w:t>
          </w:r>
        </w:p>
        <w:p w14:paraId="45B0179B" w14:textId="77777777" w:rsidR="00F4024D" w:rsidRDefault="00F4024D" w:rsidP="00F4024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253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center"/>
            <w:rPr>
              <w:rFonts w:ascii="Tw Cen MT" w:eastAsia="Times New Roman" w:hAnsi="Tw Cen MT" w:cs="Arial"/>
              <w:b/>
              <w:bCs/>
              <w:sz w:val="20"/>
              <w:szCs w:val="20"/>
            </w:rPr>
          </w:pPr>
        </w:p>
      </w:tc>
    </w:tr>
  </w:tbl>
  <w:p w14:paraId="33D2F16F" w14:textId="77777777" w:rsidR="00F4024D" w:rsidRDefault="00F4024D" w:rsidP="00F402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51"/>
    <w:rsid w:val="0003313F"/>
    <w:rsid w:val="001A045A"/>
    <w:rsid w:val="004D4A51"/>
    <w:rsid w:val="006676B6"/>
    <w:rsid w:val="008B7F02"/>
    <w:rsid w:val="00B36369"/>
    <w:rsid w:val="00B45F61"/>
    <w:rsid w:val="00CD1EDA"/>
    <w:rsid w:val="00D26F5E"/>
    <w:rsid w:val="00E56562"/>
    <w:rsid w:val="00F4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3D65"/>
  <w15:chartTrackingRefBased/>
  <w15:docId w15:val="{C574DF80-5DF3-4DE8-836B-371D76E9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A51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4A5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6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6B6"/>
    <w:rPr>
      <w:rFonts w:ascii="Segoe UI" w:eastAsiaTheme="minorEastAsia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402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24D"/>
    <w:rPr>
      <w:rFonts w:eastAsiaTheme="minorEastAsi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402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24D"/>
    <w:rPr>
      <w:rFonts w:eastAsiaTheme="minorEastAsia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F4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info@sevenconsultingmn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info@sevenconsultingm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ANNA-PC</dc:creator>
  <cp:keywords/>
  <dc:description/>
  <cp:lastModifiedBy>v.negri@sevenconsultingmn.it</cp:lastModifiedBy>
  <cp:revision>6</cp:revision>
  <cp:lastPrinted>2016-07-13T09:04:00Z</cp:lastPrinted>
  <dcterms:created xsi:type="dcterms:W3CDTF">2016-04-18T11:56:00Z</dcterms:created>
  <dcterms:modified xsi:type="dcterms:W3CDTF">2016-07-13T09:05:00Z</dcterms:modified>
</cp:coreProperties>
</file>